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66EB6642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>Załącznik nr 3</w:t>
      </w:r>
      <w:r w:rsidR="009A4A05" w:rsidRPr="00EA1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7CB1" w14:textId="7B07B83A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</w:t>
      </w:r>
      <w:r w:rsidR="007E7947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/TTZ/</w:t>
      </w:r>
      <w:r w:rsidR="007E7947">
        <w:rPr>
          <w:rFonts w:ascii="Times New Roman" w:hAnsi="Times New Roman" w:cs="Times New Roman"/>
          <w:b w:val="0"/>
          <w:bCs w:val="0"/>
          <w:sz w:val="24"/>
          <w:szCs w:val="24"/>
        </w:rPr>
        <w:t>53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/23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>C i maksymalne ciśnienie robocze 1,6 MPa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St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cyklopentanem.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W/(m·K).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preizolacji</w:t>
      </w:r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Stalowa rura przewodowa stosowana do preizolacji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Pianka  poliuretanowa powinna być spieniana cyklopentanem.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dla elementów użytych do preizolacji</w:t>
      </w:r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>Elementy użyte do preizolacji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>- stalowe montowane na budowie i zaizolowane za pomocą złącz mufowych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Szczelność zaworów przy ciśnieniu roboczym 1,6 MPa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preizolacji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 dodatkowe dla odwodnień i odpowietrzeń</w:t>
      </w:r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(zapreizolowany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preizolacji,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(zapreizolowany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>– Zawór kulowy ze stali nierdzewnej przystosowany do preizolacji,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>z armaturą odcinającą we wspólnej preizolacji</w:t>
      </w:r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montowane na odpowietrzeniach</w:t>
      </w:r>
      <w:r>
        <w:rPr>
          <w:color w:val="000000"/>
        </w:rPr>
        <w:t xml:space="preserve"> i odwodnieniach</w:t>
      </w:r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odpowietrzeniach </w:t>
      </w:r>
      <w:r>
        <w:rPr>
          <w:color w:val="000000"/>
        </w:rPr>
        <w:t xml:space="preserve">i odwodnieniach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Złącza mufowe</w:t>
      </w:r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Złącza mufowe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od DN 20 mm do DN 300 mm wymaga się złącza mufowe termokurczliwe z polietylenu usieciowanego radiacyjnie podwójnie uszczelniane (klej+mastik),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powyżej DN 300 wymaga się złącza mufowe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tarczy zegara dla rur przewodowych o średnicach od DN 200 mm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żaden odcinek stalowej rury przewodowej stosowanej do preizolacji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9B4FBB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9C501" w14:textId="77777777" w:rsidR="00224465" w:rsidRDefault="00224465">
      <w:r>
        <w:separator/>
      </w:r>
    </w:p>
  </w:endnote>
  <w:endnote w:type="continuationSeparator" w:id="0">
    <w:p w14:paraId="26C3BEC4" w14:textId="77777777" w:rsidR="00224465" w:rsidRDefault="00224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E67FE" w14:textId="77777777" w:rsidR="00224465" w:rsidRDefault="00224465">
      <w:r>
        <w:separator/>
      </w:r>
    </w:p>
  </w:footnote>
  <w:footnote w:type="continuationSeparator" w:id="0">
    <w:p w14:paraId="50B9CF08" w14:textId="77777777" w:rsidR="00224465" w:rsidRDefault="002244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C5"/>
    <w:rsid w:val="00072309"/>
    <w:rsid w:val="0007631A"/>
    <w:rsid w:val="000B5E33"/>
    <w:rsid w:val="000C5232"/>
    <w:rsid w:val="000C63B4"/>
    <w:rsid w:val="000D2513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4465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28E8"/>
    <w:rsid w:val="004A0AE1"/>
    <w:rsid w:val="004B07EB"/>
    <w:rsid w:val="004B548E"/>
    <w:rsid w:val="004B5EEC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E7947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15706</Characters>
  <Application>Microsoft Office Word</Application>
  <DocSecurity>0</DocSecurity>
  <Lines>130</Lines>
  <Paragraphs>36</Paragraphs>
  <ScaleCrop>false</ScaleCrop>
  <Company>MPEC</Company>
  <LinksUpToDate>false</LinksUpToDate>
  <CharactersWithSpaces>18287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Anna Brylewska</cp:lastModifiedBy>
  <cp:revision>5</cp:revision>
  <cp:lastPrinted>2023-03-21T13:19:00Z</cp:lastPrinted>
  <dcterms:created xsi:type="dcterms:W3CDTF">2023-03-20T10:54:00Z</dcterms:created>
  <dcterms:modified xsi:type="dcterms:W3CDTF">2023-04-14T06:26:00Z</dcterms:modified>
</cp:coreProperties>
</file>